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dobe Devanagari" w:cs="Adobe Devanagari" w:eastAsia="Adobe Devanagari" w:hAnsi="Adobe Devanagari"/>
          <w:sz w:val="60"/>
          <w:szCs w:val="60"/>
        </w:rPr>
      </w:pPr>
      <w:bookmarkStart w:colFirst="0" w:colLast="0" w:name="_heading=h.gjdgxs" w:id="0"/>
      <w:bookmarkEnd w:id="0"/>
      <w:r w:rsidDel="00000000" w:rsidR="00000000" w:rsidRPr="00000000">
        <w:rPr>
          <w:rFonts w:ascii="Adobe Devanagari" w:cs="Adobe Devanagari" w:eastAsia="Adobe Devanagari" w:hAnsi="Adobe Devanagari"/>
          <w:sz w:val="68"/>
          <w:szCs w:val="68"/>
          <w:rtl w:val="0"/>
        </w:rPr>
        <w:t xml:space="preserve">  </w:t>
      </w:r>
      <w:r w:rsidDel="00000000" w:rsidR="00000000" w:rsidRPr="00000000">
        <w:rPr>
          <w:rFonts w:ascii="Adobe Devanagari" w:cs="Adobe Devanagari" w:eastAsia="Adobe Devanagari" w:hAnsi="Adobe Devanagari"/>
          <w:sz w:val="60"/>
          <w:szCs w:val="60"/>
          <w:rtl w:val="0"/>
        </w:rPr>
        <w:t xml:space="preserve">ORANGE HIGH SCHOOL</w:t>
      </w:r>
      <w:r w:rsidDel="00000000" w:rsidR="00000000" w:rsidRPr="00000000">
        <w:drawing>
          <wp:anchor allowOverlap="1" behindDoc="0" distB="0" distT="0" distL="114300" distR="114300" hidden="0" layoutInCell="1" locked="0" relativeHeight="0" simplePos="0">
            <wp:simplePos x="0" y="0"/>
            <wp:positionH relativeFrom="column">
              <wp:posOffset>-523872</wp:posOffset>
            </wp:positionH>
            <wp:positionV relativeFrom="paragraph">
              <wp:posOffset>0</wp:posOffset>
            </wp:positionV>
            <wp:extent cx="830035" cy="1167448"/>
            <wp:effectExtent b="0" l="0" r="0" t="0"/>
            <wp:wrapSquare wrapText="bothSides" distB="0" distT="0" distL="114300" distR="114300"/>
            <wp:docPr descr="\\OHS01\staff\corine.fahy\My Pictures\OHS Logo Coloured.jpg" id="21" name="image1.jpg"/>
            <a:graphic>
              <a:graphicData uri="http://schemas.openxmlformats.org/drawingml/2006/picture">
                <pic:pic>
                  <pic:nvPicPr>
                    <pic:cNvPr descr="\\OHS01\staff\corine.fahy\My Pictures\OHS Logo Coloured.jpg" id="0" name="image1.jpg"/>
                    <pic:cNvPicPr preferRelativeResize="0"/>
                  </pic:nvPicPr>
                  <pic:blipFill>
                    <a:blip r:embed="rId7"/>
                    <a:srcRect b="0" l="0" r="0" t="0"/>
                    <a:stretch>
                      <a:fillRect/>
                    </a:stretch>
                  </pic:blipFill>
                  <pic:spPr>
                    <a:xfrm>
                      <a:off x="0" y="0"/>
                      <a:ext cx="830035" cy="1167448"/>
                    </a:xfrm>
                    <a:prstGeom prst="rect"/>
                    <a:ln/>
                  </pic:spPr>
                </pic:pic>
              </a:graphicData>
            </a:graphic>
          </wp:anchor>
        </w:drawing>
      </w:r>
    </w:p>
    <w:p w:rsidR="00000000" w:rsidDel="00000000" w:rsidP="00000000" w:rsidRDefault="00000000" w:rsidRPr="00000000" w14:paraId="00000002">
      <w:pPr>
        <w:tabs>
          <w:tab w:val="left" w:leader="none" w:pos="720"/>
          <w:tab w:val="center" w:leader="none" w:pos="4153"/>
          <w:tab w:val="right" w:leader="none" w:pos="8306"/>
        </w:tabs>
        <w:spacing w:after="0" w:line="240" w:lineRule="auto"/>
        <w:ind w:right="-321"/>
        <w:rPr>
          <w:rFonts w:ascii="Adobe Devanagari" w:cs="Adobe Devanagari" w:eastAsia="Adobe Devanagari" w:hAnsi="Adobe Devanagari"/>
          <w:sz w:val="15"/>
          <w:szCs w:val="15"/>
        </w:rPr>
      </w:pPr>
      <w:r w:rsidDel="00000000" w:rsidR="00000000" w:rsidRPr="00000000">
        <w:rPr>
          <w:rFonts w:ascii="Adobe Devanagari" w:cs="Adobe Devanagari" w:eastAsia="Adobe Devanagari" w:hAnsi="Adobe Devanagari"/>
          <w:sz w:val="15"/>
          <w:szCs w:val="15"/>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-12699</wp:posOffset>
                </wp:positionV>
                <wp:extent cx="5403850" cy="76200"/>
                <wp:effectExtent b="0" l="0" r="0" t="0"/>
                <wp:wrapNone/>
                <wp:docPr id="20" name=""/>
                <a:graphic>
                  <a:graphicData uri="http://schemas.microsoft.com/office/word/2010/wordprocessingShape">
                    <wps:wsp>
                      <wps:cNvCnPr/>
                      <wps:spPr>
                        <a:xfrm>
                          <a:off x="2669475" y="3779683"/>
                          <a:ext cx="5353050" cy="635"/>
                        </a:xfrm>
                        <a:prstGeom prst="straightConnector1">
                          <a:avLst/>
                        </a:prstGeom>
                        <a:noFill/>
                        <a:ln cap="flat" cmpd="sng" w="254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-12699</wp:posOffset>
                </wp:positionV>
                <wp:extent cx="5403850" cy="76200"/>
                <wp:effectExtent b="0" l="0" r="0" t="0"/>
                <wp:wrapNone/>
                <wp:docPr id="20"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403850" cy="76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50800</wp:posOffset>
                </wp:positionV>
                <wp:extent cx="5403850" cy="76200"/>
                <wp:effectExtent b="0" l="0" r="0" t="0"/>
                <wp:wrapNone/>
                <wp:docPr id="19" name=""/>
                <a:graphic>
                  <a:graphicData uri="http://schemas.microsoft.com/office/word/2010/wordprocessingShape">
                    <wps:wsp>
                      <wps:cNvCnPr/>
                      <wps:spPr>
                        <a:xfrm>
                          <a:off x="2669475" y="3780000"/>
                          <a:ext cx="5353050" cy="0"/>
                        </a:xfrm>
                        <a:prstGeom prst="straightConnector1">
                          <a:avLst/>
                        </a:prstGeom>
                        <a:noFill/>
                        <a:ln cap="flat" cmpd="sng" w="25400">
                          <a:solidFill>
                            <a:srgbClr val="FFC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50800</wp:posOffset>
                </wp:positionV>
                <wp:extent cx="5403850" cy="76200"/>
                <wp:effectExtent b="0" l="0" r="0" t="0"/>
                <wp:wrapNone/>
                <wp:docPr id="1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403850" cy="76200"/>
                        </a:xfrm>
                        <a:prstGeom prst="rect"/>
                        <a:ln/>
                      </pic:spPr>
                    </pic:pic>
                  </a:graphicData>
                </a:graphic>
              </wp:anchor>
            </w:drawing>
          </mc:Fallback>
        </mc:AlternateContent>
      </w:r>
    </w:p>
    <w:p w:rsidR="00000000" w:rsidDel="00000000" w:rsidP="00000000" w:rsidRDefault="00000000" w:rsidRPr="00000000" w14:paraId="00000003">
      <w:pPr>
        <w:tabs>
          <w:tab w:val="left" w:leader="none" w:pos="3859"/>
        </w:tabs>
        <w:spacing w:after="0" w:line="240" w:lineRule="auto"/>
        <w:jc w:val="center"/>
        <w:rPr>
          <w:rFonts w:ascii="Adobe Devanagari" w:cs="Adobe Devanagari" w:eastAsia="Adobe Devanagari" w:hAnsi="Adobe Devanagari"/>
          <w:sz w:val="18"/>
          <w:szCs w:val="18"/>
        </w:rPr>
      </w:pPr>
      <w:r w:rsidDel="00000000" w:rsidR="00000000" w:rsidRPr="00000000">
        <w:rPr>
          <w:rFonts w:ascii="Adobe Devanagari" w:cs="Adobe Devanagari" w:eastAsia="Adobe Devanagari" w:hAnsi="Adobe Devanagari"/>
          <w:sz w:val="40"/>
          <w:szCs w:val="40"/>
          <w:rtl w:val="0"/>
        </w:rPr>
        <w:t xml:space="preserve">ASSESSMENT TASK NOTIFICATION</w:t>
        <w:br w:type="textWrapping"/>
      </w:r>
      <w:r w:rsidDel="00000000" w:rsidR="00000000" w:rsidRPr="00000000">
        <w:rPr>
          <w:rtl w:val="0"/>
        </w:rPr>
      </w:r>
    </w:p>
    <w:p w:rsidR="00000000" w:rsidDel="00000000" w:rsidP="00000000" w:rsidRDefault="00000000" w:rsidRPr="00000000" w14:paraId="00000004">
      <w:pPr>
        <w:spacing w:after="0" w:line="240" w:lineRule="auto"/>
        <w:ind w:left="284" w:firstLine="0"/>
        <w:rPr>
          <w:rFonts w:ascii="Utsaah" w:cs="Utsaah" w:eastAsia="Utsaah" w:hAnsi="Utsaah"/>
          <w:sz w:val="28"/>
          <w:szCs w:val="28"/>
        </w:rPr>
      </w:pPr>
      <w:r w:rsidDel="00000000" w:rsidR="00000000" w:rsidRPr="00000000">
        <w:rPr>
          <w:rtl w:val="0"/>
        </w:rPr>
      </w:r>
    </w:p>
    <w:tbl>
      <w:tblPr>
        <w:tblStyle w:val="Table1"/>
        <w:tblW w:w="10815.0" w:type="dxa"/>
        <w:jc w:val="left"/>
        <w:tblInd w:w="-88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70"/>
        <w:gridCol w:w="8145"/>
        <w:tblGridChange w:id="0">
          <w:tblGrid>
            <w:gridCol w:w="2670"/>
            <w:gridCol w:w="8145"/>
          </w:tblGrid>
        </w:tblGridChange>
      </w:tblGrid>
      <w:tr>
        <w:trPr>
          <w:cantSplit w:val="0"/>
          <w:tblHeader w:val="0"/>
        </w:trPr>
        <w:tc>
          <w:tcPr>
            <w:shd w:fill="auto" w:val="clear"/>
          </w:tcPr>
          <w:p w:rsidR="00000000" w:rsidDel="00000000" w:rsidP="00000000" w:rsidRDefault="00000000" w:rsidRPr="00000000" w14:paraId="0000000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Subject</w:t>
            </w:r>
          </w:p>
        </w:tc>
        <w:tc>
          <w:tcPr>
            <w:shd w:fill="auto" w:val="clear"/>
          </w:tcPr>
          <w:p w:rsidR="00000000" w:rsidDel="00000000" w:rsidP="00000000" w:rsidRDefault="00000000" w:rsidRPr="00000000" w14:paraId="00000006">
            <w:pPr>
              <w:spacing w:after="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Standard</w:t>
            </w:r>
          </w:p>
        </w:tc>
      </w:tr>
      <w:tr>
        <w:trPr>
          <w:cantSplit w:val="0"/>
          <w:tblHeader w:val="0"/>
        </w:trPr>
        <w:tc>
          <w:tcPr>
            <w:shd w:fill="auto" w:val="clear"/>
          </w:tcPr>
          <w:p w:rsidR="00000000" w:rsidDel="00000000" w:rsidP="00000000" w:rsidRDefault="00000000" w:rsidRPr="00000000" w14:paraId="0000000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w:t>
            </w:r>
          </w:p>
        </w:tc>
        <w:tc>
          <w:tcPr>
            <w:shd w:fill="auto" w:val="clear"/>
          </w:tcPr>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Module B</w:t>
            </w:r>
          </w:p>
        </w:tc>
      </w:tr>
      <w:tr>
        <w:trPr>
          <w:cantSplit w:val="0"/>
          <w:tblHeader w:val="0"/>
        </w:trPr>
        <w:tc>
          <w:tcPr>
            <w:shd w:fill="auto" w:val="clear"/>
          </w:tcPr>
          <w:p w:rsidR="00000000" w:rsidDel="00000000" w:rsidP="00000000" w:rsidRDefault="00000000" w:rsidRPr="00000000" w14:paraId="0000000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 Teachers</w:t>
            </w:r>
          </w:p>
        </w:tc>
        <w:tc>
          <w:tcPr>
            <w:shd w:fill="auto" w:val="clear"/>
          </w:tcPr>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sz w:val="24"/>
                <w:szCs w:val="24"/>
                <w:rtl w:val="0"/>
              </w:rPr>
              <w:t xml:space="preserve">Miss Peasley, Mr Gilmour, Miss Forsyth and Mrs Livingstone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Head Teacher</w:t>
            </w:r>
          </w:p>
        </w:tc>
        <w:tc>
          <w:tcPr>
            <w:shd w:fill="auto" w:val="clear"/>
          </w:tcPr>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Monica Peasley</w:t>
            </w:r>
          </w:p>
        </w:tc>
      </w:tr>
      <w:tr>
        <w:trPr>
          <w:cantSplit w:val="0"/>
          <w:tblHeader w:val="0"/>
        </w:trPr>
        <w:tc>
          <w:tcPr>
            <w:shd w:fill="auto" w:val="clear"/>
          </w:tcPr>
          <w:p w:rsidR="00000000" w:rsidDel="00000000" w:rsidP="00000000" w:rsidRDefault="00000000" w:rsidRPr="00000000" w14:paraId="0000000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Year</w:t>
            </w:r>
          </w:p>
        </w:tc>
        <w:tc>
          <w:tcPr>
            <w:shd w:fill="auto" w:val="clear"/>
          </w:tcPr>
          <w:p w:rsidR="00000000" w:rsidDel="00000000" w:rsidP="00000000" w:rsidRDefault="00000000" w:rsidRPr="00000000" w14:paraId="0000000E">
            <w:pPr>
              <w:tabs>
                <w:tab w:val="left" w:leader="none" w:pos="165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r>
      <w:tr>
        <w:trPr>
          <w:cantSplit w:val="0"/>
          <w:tblHeader w:val="0"/>
        </w:trPr>
        <w:tc>
          <w:tcPr>
            <w:shd w:fill="auto" w:val="clear"/>
          </w:tcPr>
          <w:p w:rsidR="00000000" w:rsidDel="00000000" w:rsidP="00000000" w:rsidRDefault="00000000" w:rsidRPr="00000000" w14:paraId="0000000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 Given</w:t>
            </w:r>
          </w:p>
        </w:tc>
        <w:tc>
          <w:tcPr>
            <w:shd w:fill="auto" w:val="clear"/>
          </w:tcPr>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sz w:val="24"/>
                <w:szCs w:val="24"/>
                <w:rtl w:val="0"/>
              </w:rPr>
              <w:t xml:space="preserve">Thursday - 4/4/24 - Wk 10 - Term 1</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 Due</w:t>
            </w:r>
          </w:p>
        </w:tc>
        <w:tc>
          <w:tcPr>
            <w:shd w:fill="auto" w:val="clear"/>
          </w:tcPr>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sz w:val="24"/>
                <w:szCs w:val="24"/>
                <w:rtl w:val="0"/>
              </w:rPr>
              <w:t xml:space="preserve">Thursday -  9/5/24 - Wk 2 - </w:t>
            </w:r>
            <w:r w:rsidDel="00000000" w:rsidR="00000000" w:rsidRPr="00000000">
              <w:rPr>
                <w:sz w:val="24"/>
                <w:szCs w:val="24"/>
                <w:rtl w:val="0"/>
              </w:rPr>
              <w:t xml:space="preserve">Term </w:t>
            </w:r>
            <w:r w:rsidDel="00000000" w:rsidR="00000000" w:rsidRPr="00000000">
              <w:rPr>
                <w:sz w:val="24"/>
                <w:szCs w:val="24"/>
                <w:rtl w:val="0"/>
              </w:rPr>
              <w:t xml:space="preserve">2</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3">
            <w:pPr>
              <w:tabs>
                <w:tab w:val="center" w:leader="none" w:pos="2292"/>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Weighting</w:t>
            </w:r>
          </w:p>
        </w:tc>
        <w:tc>
          <w:tcPr>
            <w:shd w:fill="auto" w:val="clear"/>
          </w:tcPr>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r>
    </w:tbl>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10890.0" w:type="dxa"/>
        <w:jc w:val="left"/>
        <w:tblInd w:w="-8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90"/>
        <w:tblGridChange w:id="0">
          <w:tblGrid>
            <w:gridCol w:w="10890"/>
          </w:tblGrid>
        </w:tblGridChange>
      </w:tblGrid>
      <w:tr>
        <w:trPr>
          <w:cantSplit w:val="0"/>
          <w:trHeight w:val="4290" w:hRule="atLeast"/>
          <w:tblHeader w:val="0"/>
        </w:trPr>
        <w:tc>
          <w:tcPr>
            <w:shd w:fill="auto" w:val="clear"/>
          </w:tcPr>
          <w:p w:rsidR="00000000" w:rsidDel="00000000" w:rsidP="00000000" w:rsidRDefault="00000000" w:rsidRPr="00000000" w14:paraId="00000016">
            <w:pPr>
              <w:spacing w:after="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Assessment Outline</w:t>
            </w:r>
          </w:p>
          <w:p w:rsidR="00000000" w:rsidDel="00000000" w:rsidP="00000000" w:rsidRDefault="00000000" w:rsidRPr="00000000" w14:paraId="00000017">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given 5 minutes </w:t>
            </w:r>
            <w:r w:rsidDel="00000000" w:rsidR="00000000" w:rsidRPr="00000000">
              <w:rPr>
                <w:sz w:val="24"/>
                <w:szCs w:val="24"/>
                <w:rtl w:val="0"/>
              </w:rPr>
              <w:t xml:space="preserve">of planning</w:t>
            </w:r>
            <w:r w:rsidDel="00000000" w:rsidR="00000000" w:rsidRPr="00000000">
              <w:rPr>
                <w:rFonts w:ascii="Times New Roman" w:cs="Times New Roman" w:eastAsia="Times New Roman" w:hAnsi="Times New Roman"/>
                <w:sz w:val="24"/>
                <w:szCs w:val="24"/>
                <w:rtl w:val="0"/>
              </w:rPr>
              <w:t xml:space="preserve"> t</w:t>
            </w:r>
            <w:r w:rsidDel="00000000" w:rsidR="00000000" w:rsidRPr="00000000">
              <w:rPr>
                <w:sz w:val="24"/>
                <w:szCs w:val="24"/>
                <w:rtl w:val="0"/>
              </w:rPr>
              <w:t xml:space="preserve">ime and then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50</w:t>
            </w:r>
            <w:r w:rsidDel="00000000" w:rsidR="00000000" w:rsidRPr="00000000">
              <w:rPr>
                <w:rFonts w:ascii="Times New Roman" w:cs="Times New Roman" w:eastAsia="Times New Roman" w:hAnsi="Times New Roman"/>
                <w:sz w:val="24"/>
                <w:szCs w:val="24"/>
                <w:rtl w:val="0"/>
              </w:rPr>
              <w:t xml:space="preserve"> minutes of writing time within the timetabled English lesson to write a</w:t>
            </w:r>
            <w:r w:rsidDel="00000000" w:rsidR="00000000" w:rsidRPr="00000000">
              <w:rPr>
                <w:sz w:val="24"/>
                <w:szCs w:val="24"/>
                <w:rtl w:val="0"/>
              </w:rPr>
              <w:t xml:space="preserve">nalytical </w:t>
            </w:r>
            <w:r w:rsidDel="00000000" w:rsidR="00000000" w:rsidRPr="00000000">
              <w:rPr>
                <w:rFonts w:ascii="Times New Roman" w:cs="Times New Roman" w:eastAsia="Times New Roman" w:hAnsi="Times New Roman"/>
                <w:sz w:val="24"/>
                <w:szCs w:val="24"/>
                <w:rtl w:val="0"/>
              </w:rPr>
              <w:t xml:space="preserve">response to </w:t>
            </w:r>
            <w:r w:rsidDel="00000000" w:rsidR="00000000" w:rsidRPr="00000000">
              <w:rPr>
                <w:rFonts w:ascii="Times New Roman" w:cs="Times New Roman" w:eastAsia="Times New Roman" w:hAnsi="Times New Roman"/>
                <w:sz w:val="24"/>
                <w:szCs w:val="24"/>
                <w:u w:val="single"/>
                <w:rtl w:val="0"/>
              </w:rPr>
              <w:t xml:space="preserve">one</w:t>
            </w:r>
            <w:r w:rsidDel="00000000" w:rsidR="00000000" w:rsidRPr="00000000">
              <w:rPr>
                <w:rFonts w:ascii="Times New Roman" w:cs="Times New Roman" w:eastAsia="Times New Roman" w:hAnsi="Times New Roman"/>
                <w:sz w:val="24"/>
                <w:szCs w:val="24"/>
                <w:rtl w:val="0"/>
              </w:rPr>
              <w:t xml:space="preserve"> of the following questions:</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sz w:val="24"/>
                <w:szCs w:val="24"/>
                <w:rtl w:val="0"/>
              </w:rPr>
              <w:t xml:space="preserve">To what extent do the distinctive qualities of Haddon’s </w:t>
            </w:r>
            <w:r w:rsidDel="00000000" w:rsidR="00000000" w:rsidRPr="00000000">
              <w:rPr>
                <w:i w:val="1"/>
                <w:sz w:val="24"/>
                <w:szCs w:val="24"/>
                <w:rtl w:val="0"/>
              </w:rPr>
              <w:t xml:space="preserve">The Curious Incident of the Dog in the Night-Time </w:t>
            </w:r>
            <w:r w:rsidDel="00000000" w:rsidR="00000000" w:rsidRPr="00000000">
              <w:rPr>
                <w:sz w:val="24"/>
                <w:szCs w:val="24"/>
                <w:rtl w:val="0"/>
              </w:rPr>
              <w:t xml:space="preserve">enhance the literary value of his text?</w:t>
            </w: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w:t>
            </w:r>
          </w:p>
          <w:p w:rsidR="00000000" w:rsidDel="00000000" w:rsidP="00000000" w:rsidRDefault="00000000" w:rsidRPr="00000000" w14:paraId="0000001C">
            <w:pPr>
              <w:jc w:val="left"/>
              <w:rPr>
                <w:rFonts w:ascii="Times New Roman" w:cs="Times New Roman" w:eastAsia="Times New Roman" w:hAnsi="Times New Roman"/>
                <w:sz w:val="24"/>
                <w:szCs w:val="24"/>
              </w:rPr>
            </w:pPr>
            <w:r w:rsidDel="00000000" w:rsidR="00000000" w:rsidRPr="00000000">
              <w:rPr>
                <w:sz w:val="24"/>
                <w:szCs w:val="24"/>
                <w:rtl w:val="0"/>
              </w:rPr>
              <w:t xml:space="preserve">How does Haddon represent our innate human needs in his hybrid text </w:t>
            </w:r>
            <w:r w:rsidDel="00000000" w:rsidR="00000000" w:rsidRPr="00000000">
              <w:rPr>
                <w:i w:val="1"/>
                <w:sz w:val="24"/>
                <w:szCs w:val="24"/>
                <w:rtl w:val="0"/>
              </w:rPr>
              <w:t xml:space="preserve">The Curious Incident of the Dog in the Night-Time</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w:t>
            </w:r>
          </w:p>
          <w:p w:rsidR="00000000" w:rsidDel="00000000" w:rsidP="00000000" w:rsidRDefault="00000000" w:rsidRPr="00000000" w14:paraId="0000001E">
            <w:pPr>
              <w:jc w:val="left"/>
              <w:rPr>
                <w:rFonts w:ascii="Times New Roman" w:cs="Times New Roman" w:eastAsia="Times New Roman" w:hAnsi="Times New Roman"/>
                <w:sz w:val="24"/>
                <w:szCs w:val="24"/>
              </w:rPr>
            </w:pPr>
            <w:r w:rsidDel="00000000" w:rsidR="00000000" w:rsidRPr="00000000">
              <w:rPr>
                <w:sz w:val="24"/>
                <w:szCs w:val="24"/>
                <w:rtl w:val="0"/>
              </w:rPr>
              <w:t xml:space="preserve">How has your understanding of the world been shaped by Haddon’s representation of character and setting?</w:t>
            </w:r>
            <w:r w:rsidDel="00000000" w:rsidR="00000000" w:rsidRPr="00000000">
              <w:rPr>
                <w:rtl w:val="0"/>
              </w:rPr>
            </w:r>
          </w:p>
          <w:p w:rsidR="00000000" w:rsidDel="00000000" w:rsidP="00000000" w:rsidRDefault="00000000" w:rsidRPr="00000000" w14:paraId="0000001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question used for the examination will be selected at random on the day and will be displayed on the board during the lesson. All students sitting the task on the set date will receive the same question. </w:t>
            </w:r>
            <w:r w:rsidDel="00000000" w:rsidR="00000000" w:rsidRPr="00000000">
              <w:rPr>
                <w:rtl w:val="0"/>
              </w:rPr>
            </w:r>
          </w:p>
        </w:tc>
      </w:tr>
      <w:tr>
        <w:trPr>
          <w:cantSplit w:val="0"/>
          <w:trHeight w:val="1335" w:hRule="atLeast"/>
          <w:tblHeader w:val="0"/>
        </w:trPr>
        <w:tc>
          <w:tcPr>
            <w:shd w:fill="auto" w:val="clear"/>
          </w:tcPr>
          <w:p w:rsidR="00000000" w:rsidDel="00000000" w:rsidP="00000000" w:rsidRDefault="00000000" w:rsidRPr="00000000" w14:paraId="00000021">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Resources and Preparation:</w:t>
            </w:r>
          </w:p>
          <w:p w:rsidR="00000000" w:rsidDel="00000000" w:rsidP="00000000" w:rsidRDefault="00000000" w:rsidRPr="00000000" w14:paraId="00000022">
            <w:pPr>
              <w:spacing w:after="0" w:line="240" w:lineRule="auto"/>
              <w:rPr>
                <w:b w:val="1"/>
                <w:sz w:val="24"/>
                <w:szCs w:val="24"/>
                <w:u w:val="single"/>
              </w:rPr>
            </w:pPr>
            <w:r w:rsidDel="00000000" w:rsidR="00000000" w:rsidRPr="00000000">
              <w:rPr>
                <w:rFonts w:ascii="Times New Roman" w:cs="Times New Roman" w:eastAsia="Times New Roman" w:hAnsi="Times New Roman"/>
                <w:sz w:val="24"/>
                <w:szCs w:val="24"/>
                <w:rtl w:val="0"/>
              </w:rPr>
              <w:t xml:space="preserve">Students will be provided a supporting document that gives a step-by-step guide to preparing for the task. This will enable students to plan an approach for each question and seek teacher feedback during lessons only. </w:t>
            </w:r>
            <w:r w:rsidDel="00000000" w:rsidR="00000000" w:rsidRPr="00000000">
              <w:rPr>
                <w:b w:val="1"/>
                <w:sz w:val="24"/>
                <w:szCs w:val="24"/>
                <w:u w:val="single"/>
                <w:rtl w:val="0"/>
              </w:rPr>
              <w:t xml:space="preserve">No full drafts will be accepted by class teachers. </w:t>
            </w:r>
          </w:p>
        </w:tc>
      </w:tr>
      <w:tr>
        <w:trPr>
          <w:cantSplit w:val="0"/>
          <w:trHeight w:val="1860.849609375" w:hRule="atLeast"/>
          <w:tblHeader w:val="0"/>
        </w:trPr>
        <w:tc>
          <w:tcPr>
            <w:shd w:fill="auto" w:val="clear"/>
          </w:tcPr>
          <w:p w:rsidR="00000000" w:rsidDel="00000000" w:rsidP="00000000" w:rsidRDefault="00000000" w:rsidRPr="00000000" w14:paraId="00000023">
            <w:pPr>
              <w:spacing w:after="0" w:before="12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Non-completion of Task:</w:t>
            </w:r>
          </w:p>
          <w:p w:rsidR="00000000" w:rsidDel="00000000" w:rsidP="00000000" w:rsidRDefault="00000000" w:rsidRPr="00000000" w14:paraId="0000002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expectation is that you will sit this task in your English lesson on the due date. If you know you are going to be away on the day of the task, you must make alternative arrangements with the Head Teacher in advance. If you are suddenly away on the day of the task, you must contact the Head Teacher as soon as possible to begin the misadventure application process. Documentation will be required in both cases.</w:t>
            </w:r>
          </w:p>
          <w:p w:rsidR="00000000" w:rsidDel="00000000" w:rsidP="00000000" w:rsidRDefault="00000000" w:rsidRPr="00000000" w14:paraId="00000025">
            <w:pPr>
              <w:spacing w:after="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Failure to follow the above procedures may result in a zero award.</w:t>
            </w:r>
            <w:r w:rsidDel="00000000" w:rsidR="00000000" w:rsidRPr="00000000">
              <w:rPr>
                <w:rtl w:val="0"/>
              </w:rPr>
            </w:r>
          </w:p>
        </w:tc>
      </w:tr>
      <w:tr>
        <w:trPr>
          <w:cantSplit w:val="0"/>
          <w:trHeight w:val="945" w:hRule="atLeast"/>
          <w:tblHeader w:val="0"/>
        </w:trPr>
        <w:tc>
          <w:tcPr>
            <w:shd w:fill="auto" w:val="clear"/>
          </w:tcPr>
          <w:p w:rsidR="00000000" w:rsidDel="00000000" w:rsidP="00000000" w:rsidRDefault="00000000" w:rsidRPr="00000000" w14:paraId="00000026">
            <w:pPr>
              <w:spacing w:after="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Plagiarism:</w:t>
            </w:r>
          </w:p>
          <w:p w:rsidR="00000000" w:rsidDel="00000000" w:rsidP="00000000" w:rsidRDefault="00000000" w:rsidRPr="00000000" w14:paraId="0000002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Plagiarism, the use of the work of others without acknowledgement, will incur serious penalties and may result in a zero award. Any cheating will also incur penalties as per NESA’s All My Own Work policy.</w:t>
            </w:r>
          </w:p>
        </w:tc>
      </w:tr>
      <w:tr>
        <w:trPr>
          <w:cantSplit w:val="0"/>
          <w:trHeight w:val="972" w:hRule="atLeast"/>
          <w:tblHeader w:val="0"/>
        </w:trPr>
        <w:tc>
          <w:tcPr>
            <w:shd w:fill="auto" w:val="clear"/>
          </w:tcPr>
          <w:p w:rsidR="00000000" w:rsidDel="00000000" w:rsidP="00000000" w:rsidRDefault="00000000" w:rsidRPr="00000000" w14:paraId="00000028">
            <w:pPr>
              <w:spacing w:after="0" w:lin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Outcomes Assessed</w:t>
            </w:r>
          </w:p>
          <w:p w:rsidR="00000000" w:rsidDel="00000000" w:rsidP="00000000" w:rsidRDefault="00000000" w:rsidRPr="00000000" w14:paraId="0000002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EN12-1</w:t>
            </w:r>
            <w:r w:rsidDel="00000000" w:rsidR="00000000" w:rsidRPr="00000000">
              <w:rPr>
                <w:rFonts w:ascii="Times New Roman" w:cs="Times New Roman" w:eastAsia="Times New Roman" w:hAnsi="Times New Roman"/>
                <w:rtl w:val="0"/>
              </w:rPr>
              <w:t xml:space="preserve"> independently responds to and composes complex texts for understanding, interpretation, critical analysis, imaginative expression and pleasure</w:t>
            </w:r>
          </w:p>
          <w:p w:rsidR="00000000" w:rsidDel="00000000" w:rsidP="00000000" w:rsidRDefault="00000000" w:rsidRPr="00000000" w14:paraId="0000002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EN12-2 </w:t>
            </w:r>
            <w:r w:rsidDel="00000000" w:rsidR="00000000" w:rsidRPr="00000000">
              <w:rPr>
                <w:rFonts w:ascii="Times New Roman" w:cs="Times New Roman" w:eastAsia="Times New Roman" w:hAnsi="Times New Roman"/>
                <w:rtl w:val="0"/>
              </w:rPr>
              <w:t xml:space="preserve">uses, evaluates and justifies processes, skills and knowledge required to effectively respond to and compose texts in different modes, media and technologies</w:t>
            </w:r>
          </w:p>
          <w:p w:rsidR="00000000" w:rsidDel="00000000" w:rsidP="00000000" w:rsidRDefault="00000000" w:rsidRPr="00000000" w14:paraId="0000002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EN12-3</w:t>
            </w:r>
            <w:r w:rsidDel="00000000" w:rsidR="00000000" w:rsidRPr="00000000">
              <w:rPr>
                <w:rFonts w:ascii="Times New Roman" w:cs="Times New Roman" w:eastAsia="Times New Roman" w:hAnsi="Times New Roman"/>
                <w:rtl w:val="0"/>
              </w:rPr>
              <w:t xml:space="preserve"> analyses and uses language forms, features and structures of texts and justifies their appropriateness for purpose, audience and context and explains effects on meaning</w:t>
            </w:r>
          </w:p>
          <w:p w:rsidR="00000000" w:rsidDel="00000000" w:rsidP="00000000" w:rsidRDefault="00000000" w:rsidRPr="00000000" w14:paraId="0000002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EN12-4</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adapts and applies knowledge, skills and understanding of language concepts and literary devices into new and different contexts</w:t>
            </w: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EN12-7</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explains and evaluates the diverse ways texts can represent personal and public worlds</w:t>
            </w:r>
            <w:r w:rsidDel="00000000" w:rsidR="00000000" w:rsidRPr="00000000">
              <w:rPr>
                <w:rtl w:val="0"/>
              </w:rPr>
            </w:r>
          </w:p>
        </w:tc>
      </w:tr>
    </w:tbl>
    <w:p w:rsidR="00000000" w:rsidDel="00000000" w:rsidP="00000000" w:rsidRDefault="00000000" w:rsidRPr="00000000" w14:paraId="0000002E">
      <w:pPr>
        <w:spacing w:after="0" w:line="240" w:lineRule="auto"/>
        <w:jc w:val="center"/>
        <w:rPr>
          <w:b w:val="1"/>
        </w:rPr>
      </w:pPr>
      <w:r w:rsidDel="00000000" w:rsidR="00000000" w:rsidRPr="00000000">
        <w:rPr>
          <w:rtl w:val="0"/>
        </w:rPr>
      </w:r>
    </w:p>
    <w:p w:rsidR="00000000" w:rsidDel="00000000" w:rsidP="00000000" w:rsidRDefault="00000000" w:rsidRPr="00000000" w14:paraId="0000002F">
      <w:pPr>
        <w:spacing w:after="0" w:line="240" w:lineRule="auto"/>
        <w:jc w:val="center"/>
        <w:rPr>
          <w:b w:val="1"/>
        </w:rPr>
      </w:pPr>
      <w:r w:rsidDel="00000000" w:rsidR="00000000" w:rsidRPr="00000000">
        <w:rPr>
          <w:rtl w:val="0"/>
        </w:rPr>
      </w:r>
    </w:p>
    <w:p w:rsidR="00000000" w:rsidDel="00000000" w:rsidP="00000000" w:rsidRDefault="00000000" w:rsidRPr="00000000" w14:paraId="00000030">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31">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32">
      <w:pPr>
        <w:spacing w:after="0" w:line="240" w:lineRule="auto"/>
        <w:jc w:val="center"/>
        <w:rPr>
          <w:b w:val="1"/>
          <w:sz w:val="24"/>
          <w:szCs w:val="24"/>
        </w:rPr>
      </w:pPr>
      <w:r w:rsidDel="00000000" w:rsidR="00000000" w:rsidRPr="00000000">
        <w:rPr>
          <w:rtl w:val="0"/>
        </w:rPr>
      </w:r>
    </w:p>
    <w:tbl>
      <w:tblPr>
        <w:tblStyle w:val="Table3"/>
        <w:tblW w:w="10440.0" w:type="dxa"/>
        <w:jc w:val="left"/>
        <w:tblInd w:w="-540.0" w:type="dxa"/>
        <w:tblBorders>
          <w:top w:color="000000" w:space="0" w:sz="6" w:val="single"/>
          <w:left w:color="000000" w:space="0" w:sz="6" w:val="single"/>
          <w:bottom w:color="000000" w:space="0" w:sz="6" w:val="single"/>
          <w:right w:color="000000" w:space="0" w:sz="6" w:val="single"/>
          <w:insideH w:color="bbbbbb" w:space="0" w:sz="8" w:val="single"/>
          <w:insideV w:color="000000" w:space="0" w:sz="4" w:val="single"/>
        </w:tblBorders>
        <w:tblLayout w:type="fixed"/>
        <w:tblLook w:val="0400"/>
      </w:tblPr>
      <w:tblGrid>
        <w:gridCol w:w="9195"/>
        <w:gridCol w:w="1245"/>
        <w:tblGridChange w:id="0">
          <w:tblGrid>
            <w:gridCol w:w="9195"/>
            <w:gridCol w:w="124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3">
            <w:pPr>
              <w:spacing w:after="0" w:line="360" w:lineRule="auto"/>
              <w:ind w:left="127"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Marking Criteria</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34">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Marks</w:t>
            </w:r>
            <w:r w:rsidDel="00000000" w:rsidR="00000000" w:rsidRPr="00000000">
              <w:rPr>
                <w:rFonts w:ascii="Calibri" w:cs="Calibri" w:eastAsia="Calibri" w:hAnsi="Calibri"/>
                <w:sz w:val="24"/>
                <w:szCs w:val="24"/>
                <w:rtl w:val="0"/>
              </w:rPr>
              <w:t xml:space="preserve"> </w:t>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5">
            <w:pPr>
              <w:numPr>
                <w:ilvl w:val="0"/>
                <w:numId w:val="4"/>
              </w:numPr>
              <w:spacing w:after="0" w:line="360" w:lineRule="auto"/>
              <w:ind w:left="630" w:hanging="360"/>
              <w:rPr>
                <w:rFonts w:ascii="Times New Roman" w:cs="Times New Roman" w:eastAsia="Times New Roman" w:hAnsi="Times New Roman"/>
                <w:sz w:val="24"/>
                <w:szCs w:val="24"/>
              </w:rPr>
            </w:pPr>
            <w:r w:rsidDel="00000000" w:rsidR="00000000" w:rsidRPr="00000000">
              <w:rPr>
                <w:sz w:val="24"/>
                <w:szCs w:val="24"/>
                <w:rtl w:val="0"/>
              </w:rPr>
              <w:t xml:space="preserve">Insightfully</w:t>
            </w:r>
            <w:r w:rsidDel="00000000" w:rsidR="00000000" w:rsidRPr="00000000">
              <w:rPr>
                <w:sz w:val="24"/>
                <w:szCs w:val="24"/>
                <w:rtl w:val="0"/>
              </w:rPr>
              <w:t xml:space="preserve"> </w:t>
            </w:r>
            <w:r w:rsidDel="00000000" w:rsidR="00000000" w:rsidRPr="00000000">
              <w:rPr>
                <w:sz w:val="24"/>
                <w:szCs w:val="24"/>
                <w:rtl w:val="0"/>
              </w:rPr>
              <w:t xml:space="preserve">analyses the text in accordance with all concepts in the set question</w:t>
            </w:r>
            <w:r w:rsidDel="00000000" w:rsidR="00000000" w:rsidRPr="00000000">
              <w:rPr>
                <w:rtl w:val="0"/>
              </w:rPr>
            </w:r>
          </w:p>
          <w:p w:rsidR="00000000" w:rsidDel="00000000" w:rsidP="00000000" w:rsidRDefault="00000000" w:rsidRPr="00000000" w14:paraId="00000036">
            <w:pPr>
              <w:numPr>
                <w:ilvl w:val="0"/>
                <w:numId w:val="4"/>
              </w:numPr>
              <w:spacing w:after="0" w:line="360" w:lineRule="auto"/>
              <w:ind w:left="630" w:hanging="360"/>
              <w:rPr>
                <w:rFonts w:ascii="Times New Roman" w:cs="Times New Roman" w:eastAsia="Times New Roman" w:hAnsi="Times New Roman"/>
                <w:sz w:val="24"/>
                <w:szCs w:val="24"/>
              </w:rPr>
            </w:pPr>
            <w:r w:rsidDel="00000000" w:rsidR="00000000" w:rsidRPr="00000000">
              <w:rPr>
                <w:sz w:val="24"/>
                <w:szCs w:val="24"/>
                <w:rtl w:val="0"/>
              </w:rPr>
              <w:t xml:space="preserve">Presents an effective response supported by well-chosen and detailed references to text </w:t>
            </w:r>
            <w:r w:rsidDel="00000000" w:rsidR="00000000" w:rsidRPr="00000000">
              <w:rPr>
                <w:rtl w:val="0"/>
              </w:rPr>
            </w:r>
          </w:p>
          <w:p w:rsidR="00000000" w:rsidDel="00000000" w:rsidP="00000000" w:rsidRDefault="00000000" w:rsidRPr="00000000" w14:paraId="00000037">
            <w:pPr>
              <w:numPr>
                <w:ilvl w:val="0"/>
                <w:numId w:val="4"/>
              </w:numPr>
              <w:spacing w:after="0" w:line="360" w:lineRule="auto"/>
              <w:ind w:left="630" w:hanging="360"/>
              <w:rPr>
                <w:rFonts w:ascii="Times New Roman" w:cs="Times New Roman" w:eastAsia="Times New Roman" w:hAnsi="Times New Roman"/>
                <w:sz w:val="24"/>
                <w:szCs w:val="24"/>
              </w:rPr>
            </w:pPr>
            <w:r w:rsidDel="00000000" w:rsidR="00000000" w:rsidRPr="00000000">
              <w:rPr>
                <w:sz w:val="24"/>
                <w:szCs w:val="24"/>
                <w:rtl w:val="0"/>
              </w:rPr>
              <w:t xml:space="preserve">Organises, develops and expresses ideas effectively using language appropriate to audience, purpose and form</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38">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39">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17–20 </w:t>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A">
            <w:pPr>
              <w:numPr>
                <w:ilvl w:val="0"/>
                <w:numId w:val="1"/>
              </w:numPr>
              <w:spacing w:after="0" w:line="360" w:lineRule="auto"/>
              <w:ind w:left="630" w:hanging="360"/>
              <w:rPr>
                <w:rFonts w:ascii="Times New Roman" w:cs="Times New Roman" w:eastAsia="Times New Roman" w:hAnsi="Times New Roman"/>
                <w:sz w:val="24"/>
                <w:szCs w:val="24"/>
              </w:rPr>
            </w:pPr>
            <w:r w:rsidDel="00000000" w:rsidR="00000000" w:rsidRPr="00000000">
              <w:rPr>
                <w:sz w:val="24"/>
                <w:szCs w:val="24"/>
                <w:rtl w:val="0"/>
              </w:rPr>
              <w:t xml:space="preserve">Effectively analyses the text in accordance with most concepts in the set question</w:t>
            </w:r>
            <w:r w:rsidDel="00000000" w:rsidR="00000000" w:rsidRPr="00000000">
              <w:rPr>
                <w:rtl w:val="0"/>
              </w:rPr>
            </w:r>
          </w:p>
          <w:p w:rsidR="00000000" w:rsidDel="00000000" w:rsidP="00000000" w:rsidRDefault="00000000" w:rsidRPr="00000000" w14:paraId="0000003B">
            <w:pPr>
              <w:numPr>
                <w:ilvl w:val="0"/>
                <w:numId w:val="1"/>
              </w:numPr>
              <w:spacing w:after="0" w:line="360" w:lineRule="auto"/>
              <w:ind w:left="630" w:hanging="360"/>
              <w:rPr>
                <w:rFonts w:ascii="Times New Roman" w:cs="Times New Roman" w:eastAsia="Times New Roman" w:hAnsi="Times New Roman"/>
                <w:sz w:val="24"/>
                <w:szCs w:val="24"/>
              </w:rPr>
            </w:pPr>
            <w:r w:rsidDel="00000000" w:rsidR="00000000" w:rsidRPr="00000000">
              <w:rPr>
                <w:sz w:val="24"/>
                <w:szCs w:val="24"/>
                <w:rtl w:val="0"/>
              </w:rPr>
              <w:t xml:space="preserve">Presents a competent response supported by relevant reference to the text</w:t>
            </w:r>
            <w:r w:rsidDel="00000000" w:rsidR="00000000" w:rsidRPr="00000000">
              <w:rPr>
                <w:rtl w:val="0"/>
              </w:rPr>
            </w:r>
          </w:p>
          <w:p w:rsidR="00000000" w:rsidDel="00000000" w:rsidP="00000000" w:rsidRDefault="00000000" w:rsidRPr="00000000" w14:paraId="0000003C">
            <w:pPr>
              <w:numPr>
                <w:ilvl w:val="0"/>
                <w:numId w:val="1"/>
              </w:numPr>
              <w:spacing w:after="0" w:line="360" w:lineRule="auto"/>
              <w:ind w:left="630" w:hanging="360"/>
              <w:rPr>
                <w:rFonts w:ascii="Times New Roman" w:cs="Times New Roman" w:eastAsia="Times New Roman" w:hAnsi="Times New Roman"/>
                <w:sz w:val="24"/>
                <w:szCs w:val="24"/>
              </w:rPr>
            </w:pPr>
            <w:r w:rsidDel="00000000" w:rsidR="00000000" w:rsidRPr="00000000">
              <w:rPr>
                <w:sz w:val="24"/>
                <w:szCs w:val="24"/>
                <w:rtl w:val="0"/>
              </w:rPr>
              <w:t xml:space="preserve">Organises, develops and expresses ideas competently using language appropriate to audience, purpose and form</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3D">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3E">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13–16 </w:t>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F">
            <w:pPr>
              <w:numPr>
                <w:ilvl w:val="0"/>
                <w:numId w:val="2"/>
              </w:numPr>
              <w:spacing w:after="0" w:line="360" w:lineRule="auto"/>
              <w:ind w:left="630" w:hanging="360"/>
              <w:rPr>
                <w:rFonts w:ascii="Times New Roman" w:cs="Times New Roman" w:eastAsia="Times New Roman" w:hAnsi="Times New Roman"/>
                <w:sz w:val="24"/>
                <w:szCs w:val="24"/>
              </w:rPr>
            </w:pPr>
            <w:r w:rsidDel="00000000" w:rsidR="00000000" w:rsidRPr="00000000">
              <w:rPr>
                <w:sz w:val="24"/>
                <w:szCs w:val="24"/>
                <w:rtl w:val="0"/>
              </w:rPr>
              <w:t xml:space="preserve">Discusses how the text relates to some of the concepts in the set question</w:t>
            </w:r>
          </w:p>
          <w:p w:rsidR="00000000" w:rsidDel="00000000" w:rsidP="00000000" w:rsidRDefault="00000000" w:rsidRPr="00000000" w14:paraId="00000040">
            <w:pPr>
              <w:numPr>
                <w:ilvl w:val="0"/>
                <w:numId w:val="2"/>
              </w:numPr>
              <w:spacing w:after="0" w:line="360" w:lineRule="auto"/>
              <w:ind w:left="630" w:hanging="360"/>
              <w:rPr>
                <w:rFonts w:ascii="Times New Roman" w:cs="Times New Roman" w:eastAsia="Times New Roman" w:hAnsi="Times New Roman"/>
                <w:sz w:val="24"/>
                <w:szCs w:val="24"/>
              </w:rPr>
            </w:pPr>
            <w:r w:rsidDel="00000000" w:rsidR="00000000" w:rsidRPr="00000000">
              <w:rPr>
                <w:sz w:val="24"/>
                <w:szCs w:val="24"/>
                <w:rtl w:val="0"/>
              </w:rPr>
              <w:t xml:space="preserve">Presents an adequate response using some textual knowledge</w:t>
            </w:r>
            <w:r w:rsidDel="00000000" w:rsidR="00000000" w:rsidRPr="00000000">
              <w:rPr>
                <w:rtl w:val="0"/>
              </w:rPr>
            </w:r>
          </w:p>
          <w:p w:rsidR="00000000" w:rsidDel="00000000" w:rsidP="00000000" w:rsidRDefault="00000000" w:rsidRPr="00000000" w14:paraId="00000041">
            <w:pPr>
              <w:numPr>
                <w:ilvl w:val="0"/>
                <w:numId w:val="2"/>
              </w:numPr>
              <w:spacing w:after="0" w:line="360" w:lineRule="auto"/>
              <w:ind w:left="630" w:hanging="360"/>
              <w:rPr>
                <w:rFonts w:ascii="Times New Roman" w:cs="Times New Roman" w:eastAsia="Times New Roman" w:hAnsi="Times New Roman"/>
                <w:sz w:val="24"/>
                <w:szCs w:val="24"/>
              </w:rPr>
            </w:pPr>
            <w:r w:rsidDel="00000000" w:rsidR="00000000" w:rsidRPr="00000000">
              <w:rPr>
                <w:sz w:val="24"/>
                <w:szCs w:val="24"/>
                <w:rtl w:val="0"/>
              </w:rPr>
              <w:t xml:space="preserve">Organises and expresses ideas adequately, using language appropriate to audience, purpose and form</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42">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43">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9–12 </w:t>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4">
            <w:pPr>
              <w:numPr>
                <w:ilvl w:val="0"/>
                <w:numId w:val="3"/>
              </w:numPr>
              <w:spacing w:after="0" w:line="360" w:lineRule="auto"/>
              <w:ind w:left="630" w:hanging="360"/>
              <w:rPr>
                <w:rFonts w:ascii="Times New Roman" w:cs="Times New Roman" w:eastAsia="Times New Roman" w:hAnsi="Times New Roman"/>
                <w:sz w:val="24"/>
                <w:szCs w:val="24"/>
              </w:rPr>
            </w:pPr>
            <w:r w:rsidDel="00000000" w:rsidR="00000000" w:rsidRPr="00000000">
              <w:rPr>
                <w:sz w:val="24"/>
                <w:szCs w:val="24"/>
                <w:rtl w:val="0"/>
              </w:rPr>
              <w:t xml:space="preserve">Describes aspects of the text and their relevance to a concept in the set question</w:t>
            </w:r>
            <w:r w:rsidDel="00000000" w:rsidR="00000000" w:rsidRPr="00000000">
              <w:rPr>
                <w:rtl w:val="0"/>
              </w:rPr>
            </w:r>
          </w:p>
          <w:p w:rsidR="00000000" w:rsidDel="00000000" w:rsidP="00000000" w:rsidRDefault="00000000" w:rsidRPr="00000000" w14:paraId="00000045">
            <w:pPr>
              <w:numPr>
                <w:ilvl w:val="0"/>
                <w:numId w:val="3"/>
              </w:numPr>
              <w:spacing w:after="0" w:line="360" w:lineRule="auto"/>
              <w:ind w:left="630" w:hanging="360"/>
              <w:rPr>
                <w:rFonts w:ascii="Times New Roman" w:cs="Times New Roman" w:eastAsia="Times New Roman" w:hAnsi="Times New Roman"/>
                <w:sz w:val="24"/>
                <w:szCs w:val="24"/>
              </w:rPr>
            </w:pPr>
            <w:r w:rsidDel="00000000" w:rsidR="00000000" w:rsidRPr="00000000">
              <w:rPr>
                <w:sz w:val="24"/>
                <w:szCs w:val="24"/>
                <w:rtl w:val="0"/>
              </w:rPr>
              <w:t xml:space="preserve">Presents a response based on limited textual knowledge </w:t>
            </w:r>
            <w:r w:rsidDel="00000000" w:rsidR="00000000" w:rsidRPr="00000000">
              <w:rPr>
                <w:rtl w:val="0"/>
              </w:rPr>
            </w:r>
          </w:p>
          <w:p w:rsidR="00000000" w:rsidDel="00000000" w:rsidP="00000000" w:rsidRDefault="00000000" w:rsidRPr="00000000" w14:paraId="00000046">
            <w:pPr>
              <w:numPr>
                <w:ilvl w:val="0"/>
                <w:numId w:val="3"/>
              </w:numPr>
              <w:spacing w:after="0" w:line="360" w:lineRule="auto"/>
              <w:ind w:left="630" w:hanging="360"/>
              <w:rPr>
                <w:rFonts w:ascii="Times New Roman" w:cs="Times New Roman" w:eastAsia="Times New Roman" w:hAnsi="Times New Roman"/>
                <w:sz w:val="24"/>
                <w:szCs w:val="24"/>
              </w:rPr>
            </w:pPr>
            <w:r w:rsidDel="00000000" w:rsidR="00000000" w:rsidRPr="00000000">
              <w:rPr>
                <w:sz w:val="24"/>
                <w:szCs w:val="24"/>
                <w:rtl w:val="0"/>
              </w:rPr>
              <w:t xml:space="preserve">Attempts to organise a response using basic language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47">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48">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5–8 </w:t>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9">
            <w:pPr>
              <w:numPr>
                <w:ilvl w:val="0"/>
                <w:numId w:val="5"/>
              </w:numPr>
              <w:spacing w:after="0" w:line="360" w:lineRule="auto"/>
              <w:ind w:left="630" w:hanging="360"/>
              <w:rPr>
                <w:sz w:val="22"/>
                <w:szCs w:val="22"/>
              </w:rPr>
            </w:pPr>
            <w:r w:rsidDel="00000000" w:rsidR="00000000" w:rsidRPr="00000000">
              <w:rPr>
                <w:sz w:val="24"/>
                <w:szCs w:val="24"/>
                <w:rtl w:val="0"/>
              </w:rPr>
              <w:t xml:space="preserve">Demonstrates elementary textual knowledge </w:t>
            </w:r>
            <w:r w:rsidDel="00000000" w:rsidR="00000000" w:rsidRPr="00000000">
              <w:rPr>
                <w:rtl w:val="0"/>
              </w:rPr>
            </w:r>
          </w:p>
          <w:p w:rsidR="00000000" w:rsidDel="00000000" w:rsidP="00000000" w:rsidRDefault="00000000" w:rsidRPr="00000000" w14:paraId="0000004A">
            <w:pPr>
              <w:numPr>
                <w:ilvl w:val="0"/>
                <w:numId w:val="5"/>
              </w:numPr>
              <w:spacing w:after="0" w:line="360" w:lineRule="auto"/>
              <w:ind w:left="630" w:hanging="360"/>
              <w:rPr>
                <w:rFonts w:ascii="Times New Roman" w:cs="Times New Roman" w:eastAsia="Times New Roman" w:hAnsi="Times New Roman"/>
                <w:sz w:val="24"/>
                <w:szCs w:val="24"/>
              </w:rPr>
            </w:pPr>
            <w:r w:rsidDel="00000000" w:rsidR="00000000" w:rsidRPr="00000000">
              <w:rPr>
                <w:sz w:val="24"/>
                <w:szCs w:val="24"/>
                <w:rtl w:val="0"/>
              </w:rPr>
              <w:t xml:space="preserve">Attempts to organise a response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4B">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4C">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1–4 </w:t>
            </w:r>
          </w:p>
        </w:tc>
      </w:tr>
    </w:tbl>
    <w:p w:rsidR="00000000" w:rsidDel="00000000" w:rsidP="00000000" w:rsidRDefault="00000000" w:rsidRPr="00000000" w14:paraId="0000004D">
      <w:pPr>
        <w:spacing w:after="0" w:line="240" w:lineRule="auto"/>
        <w:jc w:val="cente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sectPr>
      <w:pgSz w:h="16838" w:w="11906" w:orient="portrait"/>
      <w:pgMar w:bottom="284" w:top="284"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Utsaah"/>
  <w:font w:name="Times New Roman"/>
  <w:font w:name="Adobe Devanaga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839B5"/>
    <w:pPr>
      <w:spacing w:after="200" w:line="27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839B5"/>
    <w:pPr>
      <w:ind w:left="720"/>
      <w:contextualSpacing w:val="1"/>
    </w:pPr>
  </w:style>
  <w:style w:type="table" w:styleId="TableGrid">
    <w:name w:val="Table Grid"/>
    <w:basedOn w:val="TableNormal"/>
    <w:uiPriority w:val="59"/>
    <w:rsid w:val="00DA15F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A15D7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15D76"/>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jc w:val="left"/>
    </w:pPr>
    <w:rPr>
      <w:rFonts w:ascii="Times New Roman" w:cs="Times New Roman" w:eastAsia="Times New Roman" w:hAnsi="Times New Roman"/>
      <w:sz w:val="22"/>
      <w:szCs w:val="22"/>
    </w:rPr>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jc w:val="left"/>
    </w:pPr>
    <w:rPr>
      <w:rFonts w:ascii="Times New Roman" w:cs="Times New Roman" w:eastAsia="Times New Roman" w:hAnsi="Times New Roman"/>
      <w:sz w:val="22"/>
      <w:szCs w:val="22"/>
    </w:rPr>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jc w:val="left"/>
    </w:pPr>
    <w:rPr>
      <w:rFonts w:ascii="Times New Roman" w:cs="Times New Roman" w:eastAsia="Times New Roman" w:hAnsi="Times New Roman"/>
      <w:sz w:val="22"/>
      <w:szCs w:val="22"/>
    </w:rPr>
    <w:tblPr>
      <w:tblStyleRowBandSize w:val="1"/>
      <w:tblStyleColBandSize w:val="1"/>
      <w:tblCellMar>
        <w:top w:w="15.0" w:type="dxa"/>
        <w:left w:w="15.0" w:type="dxa"/>
        <w:bottom w:w="15.0" w:type="dxa"/>
        <w:right w:w="15.0" w:type="dxa"/>
      </w:tblCellMar>
    </w:tblPr>
  </w:style>
  <w:style w:type="table" w:styleId="Table3">
    <w:basedOn w:val="TableNormal"/>
    <w:pPr>
      <w:spacing w:after="0" w:line="240" w:lineRule="auto"/>
      <w:jc w:val="left"/>
    </w:pPr>
    <w:rPr>
      <w:rFonts w:ascii="Times New Roman" w:cs="Times New Roman" w:eastAsia="Times New Roman" w:hAnsi="Times New Roman"/>
      <w:sz w:val="22"/>
      <w:szCs w:val="22"/>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WQGNDKELre7OHKZ/+htqtMcEWQ==">CgMxLjAyCGguZ2pkZ3hzOAByITFRV3E0bUt2Ry1fbUpKNE5sT3NjTHNZUEc1emRyX3pDWA==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2020-10-06T01:36:00Z</dcterms:created>
  <dc:creator>kristy.hilton</dc:creator>
</cp:coreProperties>
</file>